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37E" w:rsidRDefault="006443B7">
      <w:pPr>
        <w:spacing w:after="200" w:line="273" w:lineRule="auto"/>
        <w:ind w:left="-570" w:right="-579"/>
        <w:jc w:val="both"/>
        <w:rPr>
          <w:b/>
          <w:highlight w:val="white"/>
        </w:rPr>
      </w:pPr>
      <w:r>
        <w:rPr>
          <w:b/>
          <w:highlight w:val="white"/>
        </w:rPr>
        <w:t xml:space="preserve">“Семья в искусстве” </w:t>
      </w:r>
      <w:r>
        <w:rPr>
          <w:b/>
          <w:color w:val="202020"/>
        </w:rPr>
        <w:t>–</w:t>
      </w:r>
      <w:r>
        <w:rPr>
          <w:b/>
          <w:highlight w:val="white"/>
        </w:rPr>
        <w:t xml:space="preserve"> стартует VIII инклюзивный конкурс юных художников.</w:t>
      </w:r>
    </w:p>
    <w:p w:rsidR="00F8737E" w:rsidRDefault="006443B7">
      <w:pPr>
        <w:spacing w:after="200" w:line="273" w:lineRule="auto"/>
        <w:ind w:left="-570" w:right="-579"/>
        <w:jc w:val="both"/>
        <w:rPr>
          <w:b/>
          <w:color w:val="202020"/>
        </w:rPr>
      </w:pPr>
      <w:r>
        <w:rPr>
          <w:b/>
          <w:color w:val="202020"/>
        </w:rPr>
        <w:t>20 апреля 2023 года в восьмой раз стартует Всероссийский инклюзивный конкурс рисунков “Я художник – я так вижу”. Конкурс проводит НКО по социокультурной реабилитации людей с инвалидностью «Колесо Обозрения» при поддержке Фонда Президентских грантов</w:t>
      </w:r>
      <w:r>
        <w:rPr>
          <w:b/>
          <w:color w:val="202020"/>
          <w:highlight w:val="white"/>
        </w:rPr>
        <w:t>,</w:t>
      </w:r>
      <w:r>
        <w:rPr>
          <w:b/>
          <w:color w:val="202020"/>
        </w:rPr>
        <w:t xml:space="preserve"> в парт</w:t>
      </w:r>
      <w:r>
        <w:rPr>
          <w:b/>
          <w:color w:val="202020"/>
        </w:rPr>
        <w:t>нерстве с 34 музеями России. Работы победителей представят на выставке в Музее Москвы, генеральном партнере конкурса.</w:t>
      </w:r>
    </w:p>
    <w:p w:rsidR="00F8737E" w:rsidRDefault="006443B7">
      <w:pPr>
        <w:spacing w:after="200" w:line="273" w:lineRule="auto"/>
        <w:ind w:left="-566" w:right="-579"/>
        <w:jc w:val="both"/>
        <w:rPr>
          <w:color w:val="202020"/>
        </w:rPr>
      </w:pPr>
      <w:r>
        <w:rPr>
          <w:color w:val="202020"/>
        </w:rPr>
        <w:t>Участники — дети и молодые люди с инвалидностью, а также их братья и сестры, в возрасте от 6 до 20 лет.</w:t>
      </w:r>
    </w:p>
    <w:p w:rsidR="00F8737E" w:rsidRDefault="006443B7">
      <w:pPr>
        <w:spacing w:after="200" w:line="273" w:lineRule="auto"/>
        <w:ind w:left="-566" w:right="-579"/>
        <w:jc w:val="both"/>
        <w:rPr>
          <w:color w:val="202020"/>
        </w:rPr>
      </w:pPr>
      <w:r>
        <w:rPr>
          <w:color w:val="202020"/>
        </w:rPr>
        <w:t xml:space="preserve">Тема восьмого конкурса — «Семья в </w:t>
      </w:r>
      <w:r>
        <w:rPr>
          <w:color w:val="202020"/>
        </w:rPr>
        <w:t>искусстве». Семья — это самые близкие люди, кто поддержат в любой ситуации, помогут и вдохновят. Для каждого модель семьи разная. Для кого-то это множество родственников и шумные застолья, а для кого-то — мама и дитя, бабушка и внук. Как воспринимают семью</w:t>
      </w:r>
      <w:r>
        <w:rPr>
          <w:color w:val="202020"/>
        </w:rPr>
        <w:t xml:space="preserve"> участники, покажут их работы.</w:t>
      </w:r>
    </w:p>
    <w:p w:rsidR="00F8737E" w:rsidRDefault="006443B7">
      <w:pPr>
        <w:spacing w:after="200" w:line="273" w:lineRule="auto"/>
        <w:ind w:left="-566" w:right="-579"/>
        <w:jc w:val="both"/>
        <w:rPr>
          <w:i/>
        </w:rPr>
      </w:pPr>
      <w:r>
        <w:t>Комментирует директор АНО «Колесо Обозрения» Екатерина Шуваева:</w:t>
      </w:r>
      <w:r>
        <w:rPr>
          <w:i/>
        </w:rPr>
        <w:t xml:space="preserve"> «В этом году мы выбрали тему семьи, так как  знаем из историй участников предыдущих лет, что часто члены их семьей помогают в выборе произведения искусства для и</w:t>
      </w:r>
      <w:r>
        <w:rPr>
          <w:i/>
        </w:rPr>
        <w:t>нтерпретации, приходят вместе на мастер-классы и церемонию награждения. И мы видим, как для наших особых художников важна эта поддержка. Мы рады, что каждый год к конкурсу присоединяются все новые музеи и ценим поддержку тех, кто с нами много лет. Так, ГМИ</w:t>
      </w:r>
      <w:r>
        <w:rPr>
          <w:i/>
        </w:rPr>
        <w:t xml:space="preserve">И им. А.С.Пушкина является партнером конкурса с первых дней его существования». </w:t>
      </w:r>
    </w:p>
    <w:p w:rsidR="00F8737E" w:rsidRDefault="006443B7">
      <w:pPr>
        <w:spacing w:after="200" w:line="273" w:lineRule="auto"/>
        <w:ind w:left="-566" w:right="-579"/>
        <w:jc w:val="both"/>
        <w:rPr>
          <w:color w:val="202020"/>
        </w:rPr>
      </w:pPr>
      <w:r>
        <w:rPr>
          <w:color w:val="202020"/>
        </w:rPr>
        <w:t>В этом году вдохновением для юных художников станут известные всему миру произведения искусства на тему семьи. Участники создадут их самостоятельно или в рамках развивающей пр</w:t>
      </w:r>
      <w:r>
        <w:rPr>
          <w:color w:val="202020"/>
        </w:rPr>
        <w:t xml:space="preserve">ограммы, которая разработана организатором конкурса и музеями-партнерами. Эта программа включает онлайн и офлайн мастер-классы, экскурсии и лекции для юных художников и членов их семей. Совместно с музеями также разработаны </w:t>
      </w:r>
      <w:r>
        <w:rPr>
          <w:color w:val="202020"/>
          <w:highlight w:val="white"/>
        </w:rPr>
        <w:t>пошаговые инструкции по подготов</w:t>
      </w:r>
      <w:r>
        <w:rPr>
          <w:color w:val="202020"/>
          <w:highlight w:val="white"/>
        </w:rPr>
        <w:t>ке конкурсных работ и</w:t>
      </w:r>
      <w:r>
        <w:rPr>
          <w:color w:val="202020"/>
        </w:rPr>
        <w:t xml:space="preserve"> ролики с мастер-классами. Все материалы созданы с учетом потребностей людей с ментальными особенностями, снабжены субтитрами, большая часть — переводом на русский жестовый язык (РЖЯ). </w:t>
      </w:r>
    </w:p>
    <w:p w:rsidR="00F8737E" w:rsidRDefault="006443B7">
      <w:pPr>
        <w:spacing w:after="200" w:line="273" w:lineRule="auto"/>
        <w:ind w:left="-566" w:right="-579"/>
        <w:jc w:val="both"/>
        <w:rPr>
          <w:color w:val="202020"/>
          <w:highlight w:val="white"/>
        </w:rPr>
      </w:pPr>
      <w:r>
        <w:rPr>
          <w:color w:val="202020"/>
        </w:rPr>
        <w:t>Это единственный конкурс в России, в жюри которог</w:t>
      </w:r>
      <w:r>
        <w:rPr>
          <w:color w:val="202020"/>
        </w:rPr>
        <w:t xml:space="preserve">о состоят эксперты музеев из 18 городов России. Жюри выберет более ста победителей (каждый музей — по одному победителю в  трех разных возрастных категориях), а более 40 юных художников получат специальные призы от партнеров конкурса. Оценка работ пройдет </w:t>
      </w:r>
      <w:r>
        <w:rPr>
          <w:color w:val="202020"/>
        </w:rPr>
        <w:t>по нескольким критериям: оригинальность исполнения, узнаваемость первоисточника, использование интересных изобразительных техник и приемов. При этом применяется принцип инклюзии: у жюри не будет информации о наличии или отсутствии инвалидности у авторов ра</w:t>
      </w:r>
      <w:r>
        <w:rPr>
          <w:color w:val="202020"/>
        </w:rPr>
        <w:t xml:space="preserve">бот. </w:t>
      </w:r>
      <w:r>
        <w:rPr>
          <w:color w:val="202020"/>
          <w:highlight w:val="white"/>
        </w:rPr>
        <w:t xml:space="preserve">Лучшие работы составят итоговую выставку осенью, ее курирует старший научный сотрудник Музея Москвы Полина Жураковская. </w:t>
      </w:r>
    </w:p>
    <w:p w:rsidR="00F8737E" w:rsidRDefault="006443B7">
      <w:pPr>
        <w:spacing w:line="240" w:lineRule="auto"/>
        <w:ind w:left="-570"/>
        <w:jc w:val="both"/>
        <w:rPr>
          <w:b/>
          <w:color w:val="202020"/>
        </w:rPr>
      </w:pPr>
      <w:r>
        <w:rPr>
          <w:b/>
          <w:color w:val="202020"/>
        </w:rPr>
        <w:t xml:space="preserve">Приглашаем к сотрудничеству СМИ и информационных партнеров. </w:t>
      </w:r>
    </w:p>
    <w:bookmarkStart w:id="0" w:name="_GoBack"/>
    <w:bookmarkEnd w:id="0"/>
    <w:p w:rsidR="00F8737E" w:rsidRDefault="006443B7">
      <w:pPr>
        <w:spacing w:line="240" w:lineRule="auto"/>
        <w:ind w:left="-570"/>
        <w:jc w:val="both"/>
        <w:rPr>
          <w:color w:val="202020"/>
        </w:rPr>
      </w:pPr>
      <w:r>
        <w:fldChar w:fldCharType="begin"/>
      </w:r>
      <w:r>
        <w:instrText xml:space="preserve"> HYPERLINK "mailto:takvizhy@yandex.ru" \h </w:instrText>
      </w:r>
      <w:r>
        <w:fldChar w:fldCharType="separate"/>
      </w:r>
      <w:r>
        <w:rPr>
          <w:color w:val="1155CC"/>
          <w:u w:val="single"/>
        </w:rPr>
        <w:t>takvizh</w:t>
      </w:r>
      <w:r>
        <w:rPr>
          <w:color w:val="1155CC"/>
          <w:u w:val="single"/>
        </w:rPr>
        <w:t>y@yandex.ru</w:t>
      </w:r>
      <w:r>
        <w:rPr>
          <w:color w:val="1155CC"/>
          <w:u w:val="single"/>
        </w:rPr>
        <w:fldChar w:fldCharType="end"/>
      </w:r>
    </w:p>
    <w:p w:rsidR="00F8737E" w:rsidRDefault="006443B7">
      <w:pPr>
        <w:spacing w:line="240" w:lineRule="auto"/>
        <w:ind w:left="-570"/>
        <w:jc w:val="both"/>
        <w:rPr>
          <w:color w:val="202020"/>
          <w:highlight w:val="white"/>
        </w:rPr>
      </w:pPr>
      <w:r>
        <w:br w:type="page"/>
      </w:r>
    </w:p>
    <w:p w:rsidR="00F8737E" w:rsidRDefault="006443B7">
      <w:pPr>
        <w:spacing w:after="200" w:line="273" w:lineRule="auto"/>
        <w:ind w:left="-570"/>
        <w:jc w:val="both"/>
        <w:rPr>
          <w:b/>
          <w:color w:val="202020"/>
        </w:rPr>
      </w:pPr>
      <w:r>
        <w:rPr>
          <w:b/>
          <w:color w:val="202020"/>
        </w:rPr>
        <w:lastRenderedPageBreak/>
        <w:t>Дополнительная информация.</w:t>
      </w:r>
    </w:p>
    <w:p w:rsidR="00F8737E" w:rsidRDefault="006443B7">
      <w:pPr>
        <w:spacing w:after="200" w:line="273" w:lineRule="auto"/>
        <w:ind w:left="-570"/>
        <w:jc w:val="both"/>
        <w:rPr>
          <w:color w:val="202020"/>
        </w:rPr>
      </w:pPr>
      <w:r>
        <w:rPr>
          <w:b/>
          <w:color w:val="202020"/>
        </w:rPr>
        <w:t>Порядок проведения конкурса:</w:t>
      </w:r>
    </w:p>
    <w:p w:rsidR="00F8737E" w:rsidRDefault="006443B7">
      <w:pPr>
        <w:spacing w:after="200" w:line="273" w:lineRule="auto"/>
        <w:ind w:left="-566" w:right="-579"/>
        <w:jc w:val="both"/>
        <w:rPr>
          <w:color w:val="202020"/>
        </w:rPr>
      </w:pPr>
      <w:r>
        <w:rPr>
          <w:color w:val="202020"/>
        </w:rPr>
        <w:t xml:space="preserve">Конкурс проводится в два этапа: с 20 апреля по 31 июля — регистрация участников конкурса на сайте ЯТАКВИЖУ.РФ, с 20 апреля по 20 августа — прием работ. </w:t>
      </w:r>
    </w:p>
    <w:p w:rsidR="00F8737E" w:rsidRDefault="006443B7">
      <w:pPr>
        <w:spacing w:after="200" w:line="273" w:lineRule="auto"/>
        <w:ind w:left="-566" w:right="-579"/>
        <w:jc w:val="both"/>
        <w:rPr>
          <w:color w:val="202020"/>
        </w:rPr>
      </w:pPr>
      <w:r>
        <w:rPr>
          <w:color w:val="202020"/>
        </w:rPr>
        <w:t>Результаты конкурса б</w:t>
      </w:r>
      <w:r>
        <w:rPr>
          <w:color w:val="202020"/>
        </w:rPr>
        <w:t>удут объявлены 5 сентября. Награждение победителей, а также открытие выставки планируется в ноябре в Музее Москвы.</w:t>
      </w:r>
    </w:p>
    <w:p w:rsidR="00F8737E" w:rsidRDefault="006443B7">
      <w:pPr>
        <w:spacing w:after="200" w:line="273" w:lineRule="auto"/>
        <w:ind w:left="-566" w:right="-579"/>
        <w:jc w:val="both"/>
        <w:rPr>
          <w:color w:val="202020"/>
        </w:rPr>
      </w:pPr>
      <w:r>
        <w:rPr>
          <w:color w:val="202020"/>
        </w:rPr>
        <w:t>Уже второй год на конкурс будут приниматься  работы и в цифровом формате. Программа конкурса доступна на сайте ятаквижу.рф с 20 апреля.</w:t>
      </w:r>
    </w:p>
    <w:p w:rsidR="00F8737E" w:rsidRDefault="006443B7">
      <w:pPr>
        <w:spacing w:after="200" w:line="273" w:lineRule="auto"/>
        <w:ind w:left="-566" w:right="-579"/>
        <w:jc w:val="both"/>
        <w:rPr>
          <w:color w:val="202020"/>
        </w:rPr>
      </w:pPr>
      <w:r>
        <w:rPr>
          <w:b/>
          <w:color w:val="202020"/>
        </w:rPr>
        <w:t>Орга</w:t>
      </w:r>
      <w:r>
        <w:rPr>
          <w:b/>
          <w:color w:val="202020"/>
        </w:rPr>
        <w:t>низатор конкурса:</w:t>
      </w:r>
    </w:p>
    <w:p w:rsidR="00F8737E" w:rsidRDefault="006443B7">
      <w:pPr>
        <w:spacing w:after="200" w:line="273" w:lineRule="auto"/>
        <w:ind w:left="-566" w:right="-579"/>
        <w:jc w:val="both"/>
        <w:rPr>
          <w:color w:val="202020"/>
        </w:rPr>
      </w:pPr>
      <w:r>
        <w:rPr>
          <w:b/>
          <w:color w:val="202020"/>
        </w:rPr>
        <w:t>АНО «Колесо Обозрения»</w:t>
      </w:r>
      <w:r>
        <w:rPr>
          <w:color w:val="202020"/>
        </w:rPr>
        <w:t xml:space="preserve"> — автономная некоммерческая организация по социокультурной реабилитации детей и молодых людей с инвалидностью, реализующая проекты об искусстве и творчестве в музеях. Миссия: </w:t>
      </w:r>
      <w:r>
        <w:rPr>
          <w:color w:val="202020"/>
          <w:highlight w:val="white"/>
        </w:rPr>
        <w:t>«Колесо Обозрения» вращается для того, ч</w:t>
      </w:r>
      <w:r>
        <w:rPr>
          <w:color w:val="202020"/>
          <w:highlight w:val="white"/>
        </w:rPr>
        <w:t>тобы искусство и музеи были доступны детям и молодежи, независимо от их физических или ментальных особенностей, способствуя открытости и толерантности российского общества.</w:t>
      </w:r>
    </w:p>
    <w:p w:rsidR="00F8737E" w:rsidRDefault="006443B7">
      <w:pPr>
        <w:spacing w:after="200" w:line="273" w:lineRule="auto"/>
        <w:ind w:left="-566" w:right="-579"/>
        <w:jc w:val="both"/>
        <w:rPr>
          <w:color w:val="202020"/>
        </w:rPr>
      </w:pPr>
      <w:r>
        <w:rPr>
          <w:b/>
          <w:color w:val="202020"/>
        </w:rPr>
        <w:t>Генеральный партнер конкурса:</w:t>
      </w:r>
      <w:r>
        <w:rPr>
          <w:color w:val="202020"/>
        </w:rPr>
        <w:t xml:space="preserve"> </w:t>
      </w:r>
    </w:p>
    <w:p w:rsidR="00F8737E" w:rsidRDefault="006443B7">
      <w:pPr>
        <w:spacing w:after="200" w:line="273" w:lineRule="auto"/>
        <w:ind w:left="-566" w:right="-579"/>
        <w:jc w:val="both"/>
        <w:rPr>
          <w:b/>
          <w:color w:val="202020"/>
          <w:u w:val="single"/>
        </w:rPr>
      </w:pPr>
      <w:r>
        <w:rPr>
          <w:b/>
          <w:highlight w:val="white"/>
        </w:rPr>
        <w:t>Музей Москвы</w:t>
      </w:r>
      <w:r>
        <w:rPr>
          <w:highlight w:val="white"/>
        </w:rPr>
        <w:t xml:space="preserve"> основан в 1896 году. Музей располагаетс</w:t>
      </w:r>
      <w:r>
        <w:rPr>
          <w:highlight w:val="white"/>
        </w:rPr>
        <w:t>я в Провиантских складах, памятнике архитектуры федерального значения. Фондовая коллекция насчитывает около 800 тысяч единиц хранения, в том числе богатое собрание археологических артефактов. Музей Москвы также включает несколько филиалов: Музей археологии</w:t>
      </w:r>
      <w:r>
        <w:rPr>
          <w:highlight w:val="white"/>
        </w:rPr>
        <w:t xml:space="preserve"> Москвы, Музей истории Лефортово, Центр Гиляровского, Музей Зеленограда и музей «Садовое кольцо».</w:t>
      </w:r>
      <w:hyperlink r:id="rId7">
        <w:r>
          <w:rPr>
            <w:highlight w:val="white"/>
          </w:rPr>
          <w:t xml:space="preserve"> </w:t>
        </w:r>
      </w:hyperlink>
      <w:hyperlink r:id="rId8">
        <w:r>
          <w:rPr>
            <w:color w:val="1155CC"/>
            <w:highlight w:val="white"/>
            <w:u w:val="single"/>
          </w:rPr>
          <w:t>mosmuseum.ru</w:t>
        </w:r>
      </w:hyperlink>
    </w:p>
    <w:p w:rsidR="00F8737E" w:rsidRDefault="00F8737E">
      <w:pPr>
        <w:spacing w:after="200" w:line="273" w:lineRule="auto"/>
        <w:ind w:left="-566" w:right="-579"/>
        <w:jc w:val="both"/>
        <w:rPr>
          <w:b/>
          <w:color w:val="202020"/>
        </w:rPr>
      </w:pPr>
    </w:p>
    <w:p w:rsidR="00F8737E" w:rsidRDefault="006443B7">
      <w:pPr>
        <w:spacing w:after="200" w:line="273" w:lineRule="auto"/>
        <w:ind w:left="-566" w:right="-579"/>
        <w:jc w:val="both"/>
        <w:rPr>
          <w:b/>
          <w:color w:val="202020"/>
        </w:rPr>
      </w:pPr>
      <w:r>
        <w:rPr>
          <w:b/>
          <w:color w:val="202020"/>
        </w:rPr>
        <w:t>Информационная поддержка:</w:t>
      </w:r>
    </w:p>
    <w:p w:rsidR="00F8737E" w:rsidRDefault="006443B7">
      <w:pPr>
        <w:spacing w:after="200" w:line="273" w:lineRule="auto"/>
        <w:ind w:left="-566" w:right="-579"/>
        <w:jc w:val="both"/>
        <w:rPr>
          <w:b/>
          <w:color w:val="202020"/>
        </w:rPr>
      </w:pPr>
      <w:r>
        <w:rPr>
          <w:b/>
          <w:color w:val="202020"/>
        </w:rPr>
        <w:t>ИКОМ России</w:t>
      </w:r>
      <w:r>
        <w:rPr>
          <w:color w:val="202020"/>
        </w:rPr>
        <w:t xml:space="preserve"> — Российский национальный комитет Международного совета музеев (ИКОМ России). Организация служит интересам музеев и музейных профессионалов, ее деятельность направлена на охрану и популяризацию природного и культурного наследия. ИКОМ объединяет более 40 т</w:t>
      </w:r>
      <w:r>
        <w:rPr>
          <w:color w:val="202020"/>
        </w:rPr>
        <w:t>ыс. членов в 141 стране мира, а также обладает высшим консультативным статусом категории «А» в ЮНЕСКО и в Экономическом и социальном совете ООН.</w:t>
      </w:r>
    </w:p>
    <w:p w:rsidR="00F8737E" w:rsidRDefault="006443B7">
      <w:pPr>
        <w:spacing w:after="200" w:line="273" w:lineRule="auto"/>
        <w:ind w:left="-566" w:right="-579"/>
        <w:jc w:val="both"/>
        <w:rPr>
          <w:color w:val="202020"/>
        </w:rPr>
      </w:pPr>
      <w:r>
        <w:rPr>
          <w:b/>
          <w:color w:val="202020"/>
        </w:rPr>
        <w:t>Социальная сеть Вконтакте</w:t>
      </w:r>
      <w:r>
        <w:rPr>
          <w:color w:val="202020"/>
        </w:rPr>
        <w:t xml:space="preserve"> информационный и технический партнер проекта – проведет трансляции мастер-классов, ви</w:t>
      </w:r>
      <w:r>
        <w:rPr>
          <w:color w:val="202020"/>
        </w:rPr>
        <w:t xml:space="preserve">кторины, посвященные теме </w:t>
      </w:r>
      <w:r>
        <w:rPr>
          <w:color w:val="202020"/>
          <w:highlight w:val="white"/>
        </w:rPr>
        <w:t>«Семья в искусстве»</w:t>
      </w:r>
      <w:r>
        <w:rPr>
          <w:color w:val="202020"/>
        </w:rPr>
        <w:t xml:space="preserve"> и другие мероприятия в поддержку конкурса </w:t>
      </w:r>
      <w:r>
        <w:rPr>
          <w:color w:val="202020"/>
          <w:highlight w:val="white"/>
        </w:rPr>
        <w:t>«</w:t>
      </w:r>
      <w:r>
        <w:rPr>
          <w:color w:val="202020"/>
        </w:rPr>
        <w:t>Я художник — я так вижу».</w:t>
      </w:r>
    </w:p>
    <w:p w:rsidR="00F8737E" w:rsidRDefault="006443B7">
      <w:pPr>
        <w:spacing w:after="200" w:line="273" w:lineRule="auto"/>
        <w:ind w:left="-566" w:right="-579"/>
        <w:jc w:val="both"/>
        <w:rPr>
          <w:color w:val="202020"/>
          <w:highlight w:val="white"/>
        </w:rPr>
      </w:pPr>
      <w:r>
        <w:rPr>
          <w:color w:val="202020"/>
          <w:highlight w:val="white"/>
        </w:rPr>
        <w:t>ВКонтакте регулярно поддерживает благотворительные организации и проводит социально значимые акции, в которых принимают участие миллионы поль</w:t>
      </w:r>
      <w:r>
        <w:rPr>
          <w:color w:val="202020"/>
          <w:highlight w:val="white"/>
        </w:rPr>
        <w:t>зователей социальной сети.</w:t>
      </w:r>
    </w:p>
    <w:p w:rsidR="00F8737E" w:rsidRDefault="006443B7">
      <w:pPr>
        <w:spacing w:after="200" w:line="273" w:lineRule="auto"/>
        <w:ind w:left="-566" w:right="-579"/>
        <w:jc w:val="both"/>
        <w:rPr>
          <w:color w:val="202020"/>
        </w:rPr>
      </w:pPr>
      <w:r>
        <w:rPr>
          <w:b/>
          <w:color w:val="202020"/>
        </w:rPr>
        <w:t>Фонд помощи детям и молодежи «Обнажённые сердца»</w:t>
      </w:r>
      <w:r>
        <w:rPr>
          <w:color w:val="202020"/>
        </w:rPr>
        <w:t xml:space="preserve"> – благотворительная организация, помогающая людям с аутизмом и другими нарушениями в развитии, основанная Натальей Водяновой в 2004 году.</w:t>
      </w:r>
    </w:p>
    <w:p w:rsidR="00F8737E" w:rsidRDefault="006443B7">
      <w:pPr>
        <w:spacing w:after="200" w:line="273" w:lineRule="auto"/>
        <w:ind w:left="-566" w:right="-579"/>
        <w:jc w:val="both"/>
        <w:rPr>
          <w:color w:val="202020"/>
        </w:rPr>
      </w:pPr>
      <w:r>
        <w:rPr>
          <w:b/>
          <w:color w:val="202020"/>
        </w:rPr>
        <w:lastRenderedPageBreak/>
        <w:t xml:space="preserve">Радио </w:t>
      </w:r>
      <w:r>
        <w:rPr>
          <w:b/>
          <w:color w:val="202020"/>
          <w:highlight w:val="white"/>
        </w:rPr>
        <w:t>«</w:t>
      </w:r>
      <w:r>
        <w:rPr>
          <w:b/>
          <w:color w:val="202020"/>
        </w:rPr>
        <w:t>Культура</w:t>
      </w:r>
      <w:r>
        <w:rPr>
          <w:b/>
          <w:color w:val="202020"/>
          <w:highlight w:val="white"/>
        </w:rPr>
        <w:t>»</w:t>
      </w:r>
      <w:r>
        <w:rPr>
          <w:b/>
          <w:color w:val="202020"/>
        </w:rPr>
        <w:t xml:space="preserve"> – </w:t>
      </w:r>
      <w:r>
        <w:rPr>
          <w:color w:val="202020"/>
        </w:rPr>
        <w:t>российская радиостанция</w:t>
      </w:r>
      <w:r>
        <w:rPr>
          <w:color w:val="202020"/>
        </w:rPr>
        <w:t>, входит в состав Всероссийской государственной телевизионной и радиовещательной компании (ВГТРК). Вещает на частоте 91,6 FM (Москва и Московская область) круглосуточно. Ежедневно в эфире: аналитические программы о том, что актуально в области культуры, по</w:t>
      </w:r>
      <w:r>
        <w:rPr>
          <w:color w:val="202020"/>
        </w:rPr>
        <w:t xml:space="preserve">знавательные программы об искусстве, науке, литературе, много музыки в идеально подобранных для каждого времени суток плей-листах, радиопостановки и многое другое. </w:t>
      </w:r>
    </w:p>
    <w:p w:rsidR="00F8737E" w:rsidRDefault="006443B7">
      <w:pPr>
        <w:spacing w:after="200" w:line="273" w:lineRule="auto"/>
        <w:ind w:left="-566" w:right="-579"/>
        <w:jc w:val="both"/>
        <w:rPr>
          <w:b/>
          <w:color w:val="202020"/>
        </w:rPr>
      </w:pPr>
      <w:r>
        <w:rPr>
          <w:b/>
          <w:color w:val="202020"/>
        </w:rPr>
        <w:t>При поддержке:</w:t>
      </w:r>
    </w:p>
    <w:p w:rsidR="00F8737E" w:rsidRDefault="006443B7">
      <w:pPr>
        <w:spacing w:after="200" w:line="273" w:lineRule="auto"/>
        <w:ind w:left="-566" w:right="-579"/>
        <w:jc w:val="both"/>
        <w:rPr>
          <w:color w:val="202020"/>
        </w:rPr>
      </w:pPr>
      <w:r>
        <w:rPr>
          <w:b/>
          <w:color w:val="010101"/>
          <w:highlight w:val="white"/>
        </w:rPr>
        <w:t>Бренд ГАММА —</w:t>
      </w:r>
      <w:r>
        <w:rPr>
          <w:color w:val="010101"/>
        </w:rPr>
        <w:t xml:space="preserve"> один из самых узнаваемых брендов на российском рынке, предлага</w:t>
      </w:r>
      <w:r>
        <w:rPr>
          <w:color w:val="010101"/>
        </w:rPr>
        <w:t>ющий товары для творчества для разных возрастных категорий, а также продукцию для профессиональных художников. Компания выступает за творческое развитие детей и взрослых: поддерживает конкурсы и фестивали, проводит мастер-классы по всей России, активно уча</w:t>
      </w:r>
      <w:r>
        <w:rPr>
          <w:color w:val="010101"/>
        </w:rPr>
        <w:t>ствует  в образовательных форумах, разрабатывает программы обучения и пособия для педагогов. «ГАММА» постоянно совершенствует технологии и рецептуры в  собственной исследовательской лаборатории. Регулярно проводит обновление парка оборудования, его модерни</w:t>
      </w:r>
      <w:r>
        <w:rPr>
          <w:color w:val="010101"/>
        </w:rPr>
        <w:t>зация. Ежегодно расширяется ассортимент выпускаемой продукции.</w:t>
      </w:r>
    </w:p>
    <w:p w:rsidR="00F8737E" w:rsidRDefault="006443B7">
      <w:pPr>
        <w:spacing w:after="200" w:line="273" w:lineRule="auto"/>
        <w:ind w:left="-566" w:right="-579"/>
        <w:jc w:val="both"/>
        <w:rPr>
          <w:color w:val="202020"/>
        </w:rPr>
      </w:pPr>
      <w:r>
        <w:rPr>
          <w:b/>
          <w:color w:val="202020"/>
        </w:rPr>
        <w:t>ЛАНИТ</w:t>
      </w:r>
      <w:r>
        <w:rPr>
          <w:color w:val="202020"/>
        </w:rPr>
        <w:t xml:space="preserve"> — группа компаний на российском рынке информационных технологий. Предоставляет комплекс ИТ-услуг, обеспечивающих этапы выполнения проекта от разработки и внедрения до обучения персонала и</w:t>
      </w:r>
      <w:r>
        <w:rPr>
          <w:color w:val="202020"/>
        </w:rPr>
        <w:t xml:space="preserve"> сервисной поддержки.</w:t>
      </w:r>
    </w:p>
    <w:p w:rsidR="00F8737E" w:rsidRDefault="006443B7">
      <w:pPr>
        <w:spacing w:after="200" w:line="273" w:lineRule="auto"/>
        <w:ind w:left="-566" w:right="-579"/>
        <w:jc w:val="both"/>
        <w:rPr>
          <w:color w:val="202020"/>
        </w:rPr>
      </w:pPr>
      <w:r>
        <w:rPr>
          <w:b/>
          <w:color w:val="202020"/>
        </w:rPr>
        <w:t xml:space="preserve">Усадьба Мангуп – </w:t>
      </w:r>
      <w:r>
        <w:rPr>
          <w:color w:val="202020"/>
        </w:rPr>
        <w:t>семейная винодельня в районе Севастополя, основанная в 2007 году, создающая яркие авторские терруарные вина из международных сортов винограда, придерживающаяся органических принципов виноделия, а также предоставляющая</w:t>
      </w:r>
      <w:r>
        <w:rPr>
          <w:color w:val="202020"/>
        </w:rPr>
        <w:t xml:space="preserve"> незабываемый отдых и дегустации на своей территории для гостей. Все это делает Усадьбу Мангуп потрясающей площадкой для развития себя, перезагрузки в нужные моменты, и, главное, оставляет на всю жизнь теплые воспоминания.</w:t>
      </w:r>
    </w:p>
    <w:p w:rsidR="00F8737E" w:rsidRDefault="00F8737E">
      <w:pPr>
        <w:spacing w:after="200" w:line="273" w:lineRule="auto"/>
        <w:ind w:left="-566" w:right="-579"/>
        <w:jc w:val="both"/>
        <w:rPr>
          <w:color w:val="010101"/>
        </w:rPr>
      </w:pPr>
    </w:p>
    <w:p w:rsidR="00F8737E" w:rsidRDefault="006443B7">
      <w:pPr>
        <w:spacing w:after="200" w:line="273" w:lineRule="auto"/>
        <w:ind w:left="-566" w:right="-579"/>
        <w:jc w:val="both"/>
        <w:rPr>
          <w:b/>
          <w:color w:val="202020"/>
        </w:rPr>
      </w:pPr>
      <w:r>
        <w:rPr>
          <w:b/>
          <w:color w:val="202020"/>
        </w:rPr>
        <w:t>Специальный музей-партнер конкур</w:t>
      </w:r>
      <w:r>
        <w:rPr>
          <w:b/>
          <w:color w:val="202020"/>
        </w:rPr>
        <w:t xml:space="preserve">са: </w:t>
      </w:r>
    </w:p>
    <w:p w:rsidR="00F8737E" w:rsidRDefault="006443B7">
      <w:pPr>
        <w:spacing w:after="200" w:line="273" w:lineRule="auto"/>
        <w:ind w:left="-566" w:right="-579"/>
        <w:jc w:val="both"/>
        <w:rPr>
          <w:b/>
          <w:color w:val="202020"/>
        </w:rPr>
      </w:pPr>
      <w:r>
        <w:rPr>
          <w:b/>
          <w:color w:val="202020"/>
        </w:rPr>
        <w:t>Государственный музей изобразительных искусств имени А.С. Пушкина</w:t>
      </w:r>
    </w:p>
    <w:p w:rsidR="00F8737E" w:rsidRDefault="006443B7">
      <w:pPr>
        <w:spacing w:after="200" w:line="273" w:lineRule="auto"/>
        <w:ind w:left="-566" w:right="-579"/>
        <w:jc w:val="both"/>
        <w:rPr>
          <w:b/>
          <w:color w:val="202020"/>
          <w:highlight w:val="white"/>
        </w:rPr>
      </w:pPr>
      <w:r>
        <w:rPr>
          <w:b/>
          <w:color w:val="202020"/>
          <w:highlight w:val="white"/>
        </w:rPr>
        <w:t>Музеи-партнеры конкурса:</w:t>
      </w:r>
    </w:p>
    <w:p w:rsidR="00F8737E" w:rsidRDefault="00F8737E">
      <w:pPr>
        <w:spacing w:after="200" w:line="273" w:lineRule="auto"/>
        <w:ind w:left="-566" w:right="-579"/>
        <w:jc w:val="both"/>
        <w:rPr>
          <w:highlight w:val="white"/>
        </w:rPr>
      </w:pPr>
    </w:p>
    <w:p w:rsidR="00F8737E" w:rsidRDefault="006443B7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>Волгоградский музей изобразительных искусств им. И.И. Машкова</w:t>
      </w:r>
    </w:p>
    <w:p w:rsidR="00F8737E" w:rsidRDefault="006443B7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>Воронежский областной художественный музей им. И.Н. Крамского</w:t>
      </w:r>
    </w:p>
    <w:p w:rsidR="00F8737E" w:rsidRDefault="006443B7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>Всероссийский музей декоративного искусства</w:t>
      </w:r>
    </w:p>
    <w:p w:rsidR="00F8737E" w:rsidRDefault="006443B7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>Государственный историко-архитектурный, художественный и ландшафтный музей-заповедник «Царицыно»</w:t>
      </w:r>
    </w:p>
    <w:p w:rsidR="00F8737E" w:rsidRDefault="006443B7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>Государственный историко-архитектурный и художественный музей-заповедник «Казанский Кремль»</w:t>
      </w:r>
    </w:p>
    <w:p w:rsidR="00F8737E" w:rsidRDefault="006443B7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>Государственный историч</w:t>
      </w:r>
      <w:r>
        <w:rPr>
          <w:highlight w:val="white"/>
        </w:rPr>
        <w:t>еский музей</w:t>
      </w:r>
    </w:p>
    <w:p w:rsidR="00F8737E" w:rsidRDefault="006443B7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>Государственный музей - культурный центр «Интеграция» им. Н.А. Островского</w:t>
      </w:r>
    </w:p>
    <w:p w:rsidR="00F8737E" w:rsidRDefault="006443B7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>Государственный музей изобразительных искусств имени А.С. Пушкина</w:t>
      </w:r>
    </w:p>
    <w:p w:rsidR="00F8737E" w:rsidRDefault="006443B7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>Государственный музей искусства народов Востока</w:t>
      </w:r>
    </w:p>
    <w:p w:rsidR="00F8737E" w:rsidRDefault="006443B7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lastRenderedPageBreak/>
        <w:t>Государственный музей истории российской литературы им.</w:t>
      </w:r>
      <w:r>
        <w:rPr>
          <w:highlight w:val="white"/>
        </w:rPr>
        <w:t xml:space="preserve"> В.И. Даля </w:t>
      </w:r>
    </w:p>
    <w:p w:rsidR="00F8737E" w:rsidRDefault="006443B7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>Государственный музей-заповедник «Ростовский кремль»</w:t>
      </w:r>
    </w:p>
    <w:p w:rsidR="00F8737E" w:rsidRDefault="006443B7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>Государственный центральный театральный музей имени А.А. Бахрушина</w:t>
      </w:r>
    </w:p>
    <w:p w:rsidR="00F8737E" w:rsidRDefault="006443B7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>Государственный Эрмитаж</w:t>
      </w:r>
    </w:p>
    <w:p w:rsidR="00F8737E" w:rsidRDefault="006443B7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>Донецкий республиканский художественный музей</w:t>
      </w:r>
    </w:p>
    <w:p w:rsidR="00F8737E" w:rsidRDefault="006443B7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>Еврейский музей и центр толерантности</w:t>
      </w:r>
    </w:p>
    <w:p w:rsidR="00F8737E" w:rsidRDefault="006443B7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>Калининградский музей изобразительных искусств</w:t>
      </w:r>
    </w:p>
    <w:p w:rsidR="00F8737E" w:rsidRDefault="006443B7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>Мордовский республиканский музей изобразительных искусств им. С.Д. Эрьзи</w:t>
      </w:r>
    </w:p>
    <w:p w:rsidR="00F8737E" w:rsidRDefault="006443B7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>Московский музей современного искусства</w:t>
      </w:r>
    </w:p>
    <w:p w:rsidR="00F8737E" w:rsidRDefault="006443B7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>Музей Москвы</w:t>
      </w:r>
    </w:p>
    <w:p w:rsidR="00F8737E" w:rsidRDefault="006443B7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>Музей русского импрессионизма</w:t>
      </w:r>
    </w:p>
    <w:p w:rsidR="00F8737E" w:rsidRDefault="006443B7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>Мультимедиа Арт Музей, Москва</w:t>
      </w:r>
    </w:p>
    <w:p w:rsidR="00F8737E" w:rsidRDefault="006443B7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>Национальный музей Респ</w:t>
      </w:r>
      <w:r>
        <w:rPr>
          <w:highlight w:val="white"/>
        </w:rPr>
        <w:t>ублики Коми</w:t>
      </w:r>
    </w:p>
    <w:p w:rsidR="00F8737E" w:rsidRDefault="006443B7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>Национальный музей Республики Саха (Якутия)</w:t>
      </w:r>
    </w:p>
    <w:p w:rsidR="00F8737E" w:rsidRDefault="006443B7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>Пермская художественная галерея</w:t>
      </w:r>
    </w:p>
    <w:p w:rsidR="00F8737E" w:rsidRDefault="006443B7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>Покровский собор (ФГБУК "Государственный исторический музей")</w:t>
      </w:r>
    </w:p>
    <w:p w:rsidR="00F8737E" w:rsidRDefault="006443B7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>Политехнический музей</w:t>
      </w:r>
    </w:p>
    <w:p w:rsidR="00F8737E" w:rsidRDefault="006443B7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>Президентский центр Б.Н. Ельцина</w:t>
      </w:r>
    </w:p>
    <w:p w:rsidR="00F8737E" w:rsidRDefault="006443B7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>Приморская государственная картинная галерея</w:t>
      </w:r>
    </w:p>
    <w:p w:rsidR="00F8737E" w:rsidRDefault="006443B7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>Русски</w:t>
      </w:r>
      <w:r>
        <w:rPr>
          <w:highlight w:val="white"/>
        </w:rPr>
        <w:t>й музей</w:t>
      </w:r>
    </w:p>
    <w:p w:rsidR="00F8737E" w:rsidRDefault="006443B7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>Саратовский государственный художественный музей имени А.Н. Радищева</w:t>
      </w:r>
    </w:p>
    <w:p w:rsidR="00F8737E" w:rsidRDefault="006443B7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>Филиал Исторического музея в г. Туле</w:t>
      </w:r>
    </w:p>
    <w:p w:rsidR="00F8737E" w:rsidRDefault="006443B7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>Хакасский национальный краеведческий музей им. Л.Р. Кызласова</w:t>
      </w:r>
    </w:p>
    <w:p w:rsidR="00F8737E" w:rsidRDefault="006443B7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>Центральный музей древнерусской культуры и искусства имени Андрея Рублева</w:t>
      </w:r>
    </w:p>
    <w:p w:rsidR="00F8737E" w:rsidRDefault="006443B7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>Яросла</w:t>
      </w:r>
      <w:r>
        <w:rPr>
          <w:highlight w:val="white"/>
        </w:rPr>
        <w:t>вский художественный музей</w:t>
      </w:r>
    </w:p>
    <w:sectPr w:rsidR="00F8737E">
      <w:headerReference w:type="default" r:id="rId9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3B7" w:rsidRDefault="006443B7">
      <w:pPr>
        <w:spacing w:line="240" w:lineRule="auto"/>
      </w:pPr>
      <w:r>
        <w:separator/>
      </w:r>
    </w:p>
  </w:endnote>
  <w:endnote w:type="continuationSeparator" w:id="0">
    <w:p w:rsidR="006443B7" w:rsidRDefault="006443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3B7" w:rsidRDefault="006443B7">
      <w:pPr>
        <w:spacing w:line="240" w:lineRule="auto"/>
      </w:pPr>
      <w:r>
        <w:separator/>
      </w:r>
    </w:p>
  </w:footnote>
  <w:footnote w:type="continuationSeparator" w:id="0">
    <w:p w:rsidR="006443B7" w:rsidRDefault="006443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37E" w:rsidRDefault="006443B7">
    <w:pPr>
      <w:jc w:val="center"/>
    </w:pPr>
    <w:r>
      <w:rPr>
        <w:noProof/>
        <w:lang w:val="ru-RU"/>
      </w:rPr>
      <w:drawing>
        <wp:inline distT="114300" distB="114300" distL="114300" distR="114300">
          <wp:extent cx="1734637" cy="66534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34637" cy="6653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C4DD6"/>
    <w:multiLevelType w:val="multilevel"/>
    <w:tmpl w:val="A8A2D15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37E"/>
    <w:rsid w:val="006443B7"/>
    <w:rsid w:val="00AC4EEA"/>
    <w:rsid w:val="00F8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378F6"/>
  <w15:docId w15:val="{21BCCA01-4EAA-4C70-8AFB-EE6E80EBB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smuseum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osmuseu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1336</Words>
  <Characters>7620</Characters>
  <Application>Microsoft Office Word</Application>
  <DocSecurity>0</DocSecurity>
  <Lines>63</Lines>
  <Paragraphs>17</Paragraphs>
  <ScaleCrop>false</ScaleCrop>
  <Company/>
  <LinksUpToDate>false</LinksUpToDate>
  <CharactersWithSpaces>8939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Ekaterina</cp:lastModifiedBy>
  <cp:revision>2</cp:revision>
  <dcterms:created xsi:type="dcterms:W3CDTF">2023-04-30T18:10:00Z</dcterms:created>
  <dcterms:modified xsi:type="dcterms:W3CDTF">2023-04-30T18:10:00Z</dcterms:modified>
</cp:coreProperties>
</file>